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164" w:rsidRPr="003D2915" w:rsidRDefault="00F93164" w:rsidP="00F93164">
      <w:pPr>
        <w:spacing w:line="480" w:lineRule="auto"/>
        <w:jc w:val="center"/>
        <w:rPr>
          <w:rFonts w:ascii="Times New Roman" w:eastAsia="Times New Roman" w:hAnsi="Times New Roman" w:cs="Times New Roman"/>
          <w:bCs/>
          <w:color w:val="000000"/>
          <w:sz w:val="24"/>
          <w:szCs w:val="24"/>
        </w:rPr>
      </w:pPr>
    </w:p>
    <w:p w:rsidR="00F93164" w:rsidRPr="003D2915" w:rsidRDefault="00F93164" w:rsidP="00F93164">
      <w:pPr>
        <w:spacing w:line="480" w:lineRule="auto"/>
        <w:jc w:val="center"/>
        <w:rPr>
          <w:rFonts w:ascii="Times New Roman" w:eastAsia="Times New Roman" w:hAnsi="Times New Roman" w:cs="Times New Roman"/>
          <w:bCs/>
          <w:color w:val="000000"/>
          <w:sz w:val="24"/>
          <w:szCs w:val="24"/>
        </w:rPr>
      </w:pPr>
    </w:p>
    <w:p w:rsidR="00F93164" w:rsidRPr="003D2915" w:rsidRDefault="00F93164" w:rsidP="00F93164">
      <w:pPr>
        <w:spacing w:line="480" w:lineRule="auto"/>
        <w:jc w:val="center"/>
        <w:rPr>
          <w:rFonts w:ascii="Times New Roman" w:eastAsia="Times New Roman" w:hAnsi="Times New Roman" w:cs="Times New Roman"/>
          <w:bCs/>
          <w:color w:val="000000"/>
          <w:sz w:val="24"/>
          <w:szCs w:val="24"/>
        </w:rPr>
      </w:pPr>
    </w:p>
    <w:p w:rsidR="00F93164" w:rsidRPr="003D2915" w:rsidRDefault="00F93164" w:rsidP="00F93164">
      <w:pPr>
        <w:spacing w:line="480" w:lineRule="auto"/>
        <w:jc w:val="center"/>
        <w:rPr>
          <w:rFonts w:ascii="Times New Roman" w:hAnsi="Times New Roman" w:cs="Times New Roman"/>
          <w:sz w:val="24"/>
          <w:szCs w:val="24"/>
        </w:rPr>
      </w:pPr>
      <w:r w:rsidRPr="003D2915">
        <w:rPr>
          <w:rFonts w:ascii="Times New Roman" w:eastAsia="Times New Roman" w:hAnsi="Times New Roman" w:cs="Times New Roman"/>
          <w:bCs/>
          <w:color w:val="000000"/>
          <w:sz w:val="24"/>
          <w:szCs w:val="24"/>
        </w:rPr>
        <w:t>Erikson Life Review</w:t>
      </w:r>
    </w:p>
    <w:p w:rsidR="00F93164" w:rsidRPr="003D2915" w:rsidRDefault="00F93164" w:rsidP="00F93164">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University affiliation</w:t>
      </w:r>
    </w:p>
    <w:p w:rsidR="00F93164" w:rsidRPr="003D2915" w:rsidRDefault="00F93164" w:rsidP="00F93164">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Date</w:t>
      </w: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F93164" w:rsidP="00F93164">
      <w:pPr>
        <w:spacing w:line="480" w:lineRule="auto"/>
        <w:jc w:val="center"/>
        <w:rPr>
          <w:rFonts w:ascii="Times New Roman" w:hAnsi="Times New Roman" w:cs="Times New Roman"/>
          <w:sz w:val="24"/>
          <w:szCs w:val="24"/>
        </w:rPr>
      </w:pPr>
    </w:p>
    <w:p w:rsidR="00F93164" w:rsidRPr="003D2915" w:rsidRDefault="003D2915" w:rsidP="003D2915">
      <w:pPr>
        <w:spacing w:line="480" w:lineRule="auto"/>
        <w:jc w:val="center"/>
        <w:rPr>
          <w:rFonts w:ascii="Times New Roman" w:hAnsi="Times New Roman" w:cs="Times New Roman"/>
          <w:sz w:val="24"/>
          <w:szCs w:val="24"/>
        </w:rPr>
      </w:pPr>
      <w:r w:rsidRPr="003D2915">
        <w:rPr>
          <w:rFonts w:ascii="Times New Roman" w:eastAsia="Times New Roman" w:hAnsi="Times New Roman" w:cs="Times New Roman"/>
          <w:bCs/>
          <w:color w:val="000000"/>
          <w:sz w:val="24"/>
          <w:szCs w:val="24"/>
        </w:rPr>
        <w:lastRenderedPageBreak/>
        <w:t>Erikson Life Review</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An infant tend</w:t>
      </w:r>
      <w:r w:rsidR="00815B56">
        <w:rPr>
          <w:rFonts w:ascii="Times New Roman" w:hAnsi="Times New Roman" w:cs="Times New Roman"/>
          <w:sz w:val="24"/>
          <w:szCs w:val="24"/>
        </w:rPr>
        <w:t>s</w:t>
      </w:r>
      <w:r w:rsidRPr="003D2915">
        <w:rPr>
          <w:rFonts w:ascii="Times New Roman" w:hAnsi="Times New Roman" w:cs="Times New Roman"/>
          <w:sz w:val="24"/>
          <w:szCs w:val="24"/>
        </w:rPr>
        <w:t xml:space="preserve"> to develop a sense of trust </w:t>
      </w:r>
      <w:r w:rsidR="00815B56">
        <w:rPr>
          <w:rFonts w:ascii="Times New Roman" w:hAnsi="Times New Roman" w:cs="Times New Roman"/>
          <w:sz w:val="24"/>
          <w:szCs w:val="24"/>
        </w:rPr>
        <w:t xml:space="preserve">when </w:t>
      </w:r>
      <w:r w:rsidRPr="003D2915">
        <w:rPr>
          <w:rFonts w:ascii="Times New Roman" w:hAnsi="Times New Roman" w:cs="Times New Roman"/>
          <w:sz w:val="24"/>
          <w:szCs w:val="24"/>
        </w:rPr>
        <w:t xml:space="preserve">its needs are met. Based on my previous experience, I would say that </w:t>
      </w:r>
      <w:r w:rsidR="000A68E5">
        <w:rPr>
          <w:rFonts w:ascii="Times New Roman" w:hAnsi="Times New Roman" w:cs="Times New Roman"/>
          <w:sz w:val="24"/>
          <w:szCs w:val="24"/>
        </w:rPr>
        <w:t xml:space="preserve">I </w:t>
      </w:r>
      <w:r w:rsidRPr="003D2915">
        <w:rPr>
          <w:rFonts w:ascii="Times New Roman" w:hAnsi="Times New Roman" w:cs="Times New Roman"/>
          <w:sz w:val="24"/>
          <w:szCs w:val="24"/>
        </w:rPr>
        <w:t xml:space="preserve">tried to solve the trusting crisis positively. To begin with, I had a trustworthy and trusting family. This made me believe that I was in a world that was very safe and as such, I could easily trust others. I also felt that I had to rely on some other individuals for help when I was in a crisis and this helped me resolve future crisis in </w:t>
      </w:r>
      <w:r w:rsidR="000A68E5">
        <w:rPr>
          <w:rFonts w:ascii="Times New Roman" w:hAnsi="Times New Roman" w:cs="Times New Roman"/>
          <w:sz w:val="24"/>
          <w:szCs w:val="24"/>
        </w:rPr>
        <w:t xml:space="preserve">a positive manner. Even though </w:t>
      </w:r>
      <w:r w:rsidRPr="003D2915">
        <w:rPr>
          <w:rFonts w:ascii="Times New Roman" w:hAnsi="Times New Roman" w:cs="Times New Roman"/>
          <w:sz w:val="24"/>
          <w:szCs w:val="24"/>
        </w:rPr>
        <w:t xml:space="preserve">when I was still young, I had no sense of fear </w:t>
      </w:r>
      <w:r w:rsidR="000A68E5">
        <w:rPr>
          <w:rFonts w:ascii="Times New Roman" w:hAnsi="Times New Roman" w:cs="Times New Roman"/>
          <w:sz w:val="24"/>
          <w:szCs w:val="24"/>
        </w:rPr>
        <w:t xml:space="preserve">as I </w:t>
      </w:r>
      <w:r w:rsidRPr="003D2915">
        <w:rPr>
          <w:rFonts w:ascii="Times New Roman" w:hAnsi="Times New Roman" w:cs="Times New Roman"/>
          <w:sz w:val="24"/>
          <w:szCs w:val="24"/>
        </w:rPr>
        <w:t>felt I was almost too trusting</w:t>
      </w:r>
      <w:r w:rsidR="000A68E5">
        <w:rPr>
          <w:rFonts w:ascii="Times New Roman" w:hAnsi="Times New Roman" w:cs="Times New Roman"/>
          <w:sz w:val="24"/>
          <w:szCs w:val="24"/>
        </w:rPr>
        <w:t xml:space="preserve"> in many circumstances</w:t>
      </w:r>
      <w:r w:rsidRPr="003D2915">
        <w:rPr>
          <w:rFonts w:ascii="Times New Roman" w:hAnsi="Times New Roman" w:cs="Times New Roman"/>
          <w:sz w:val="24"/>
          <w:szCs w:val="24"/>
        </w:rPr>
        <w:t xml:space="preserve">. Nowadays, I have learned to trust people not unless they disappoint me.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When I was an infant I always had issues with some things. I was not so comfortable with the manner in which certain thigs felt (I never liked standing on grass, sand or even bathroom scales). At the time I was four years old, I had a serious medical issue and while in the hospital an intrusive procedure was carried out. The fact </w:t>
      </w:r>
      <w:r w:rsidR="001A3C3F">
        <w:rPr>
          <w:rFonts w:ascii="Times New Roman" w:hAnsi="Times New Roman" w:cs="Times New Roman"/>
          <w:sz w:val="24"/>
          <w:szCs w:val="24"/>
        </w:rPr>
        <w:t xml:space="preserve">that </w:t>
      </w:r>
      <w:r w:rsidRPr="003D2915">
        <w:rPr>
          <w:rFonts w:ascii="Times New Roman" w:hAnsi="Times New Roman" w:cs="Times New Roman"/>
          <w:sz w:val="24"/>
          <w:szCs w:val="24"/>
        </w:rPr>
        <w:t>I was never sedated during the pr</w:t>
      </w:r>
      <w:r w:rsidR="001A3C3F">
        <w:rPr>
          <w:rFonts w:ascii="Times New Roman" w:hAnsi="Times New Roman" w:cs="Times New Roman"/>
          <w:sz w:val="24"/>
          <w:szCs w:val="24"/>
        </w:rPr>
        <w:t>ocedure made my parents believe</w:t>
      </w:r>
      <w:r w:rsidRPr="003D2915">
        <w:rPr>
          <w:rFonts w:ascii="Times New Roman" w:hAnsi="Times New Roman" w:cs="Times New Roman"/>
          <w:sz w:val="24"/>
          <w:szCs w:val="24"/>
        </w:rPr>
        <w:t xml:space="preserve"> that it was a very harrowing experience. To this date, I always feel uncomfortable when </w:t>
      </w:r>
      <w:r w:rsidR="001A3C3F">
        <w:rPr>
          <w:rFonts w:ascii="Times New Roman" w:hAnsi="Times New Roman" w:cs="Times New Roman"/>
          <w:sz w:val="24"/>
          <w:szCs w:val="24"/>
        </w:rPr>
        <w:t xml:space="preserve">I see </w:t>
      </w:r>
      <w:r w:rsidRPr="003D2915">
        <w:rPr>
          <w:rFonts w:ascii="Times New Roman" w:hAnsi="Times New Roman" w:cs="Times New Roman"/>
          <w:sz w:val="24"/>
          <w:szCs w:val="24"/>
        </w:rPr>
        <w:t xml:space="preserve">a doctor or in cases that involve medical procedures. Even though the situation affected my trust towards some circumstances and certain individuals, I believe I still have the basic trust that was instilled in me when I was still a toddler.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During the autonomy vs shame stage, young children determine if they can be independent or not. In most instances if they don’t doubt their capabilities, then they would most likely do things by themselves. I believe that when I was a child</w:t>
      </w:r>
      <w:r w:rsidR="00C9699A">
        <w:rPr>
          <w:rFonts w:ascii="Times New Roman" w:hAnsi="Times New Roman" w:cs="Times New Roman"/>
          <w:sz w:val="24"/>
          <w:szCs w:val="24"/>
        </w:rPr>
        <w:t>, I</w:t>
      </w:r>
      <w:r w:rsidRPr="003D2915">
        <w:rPr>
          <w:rFonts w:ascii="Times New Roman" w:hAnsi="Times New Roman" w:cs="Times New Roman"/>
          <w:sz w:val="24"/>
          <w:szCs w:val="24"/>
        </w:rPr>
        <w:t xml:space="preserve"> resolved this crisis in a negative way because I wasn’t so sure if I could accomplish somethings on my own. I now believe that I have worked out </w:t>
      </w:r>
      <w:r w:rsidR="00EC1ECC">
        <w:rPr>
          <w:rFonts w:ascii="Times New Roman" w:hAnsi="Times New Roman" w:cs="Times New Roman"/>
          <w:sz w:val="24"/>
          <w:szCs w:val="24"/>
        </w:rPr>
        <w:t xml:space="preserve">on </w:t>
      </w:r>
      <w:r w:rsidRPr="003D2915">
        <w:rPr>
          <w:rFonts w:ascii="Times New Roman" w:hAnsi="Times New Roman" w:cs="Times New Roman"/>
          <w:sz w:val="24"/>
          <w:szCs w:val="24"/>
        </w:rPr>
        <w:t xml:space="preserve">this challenge and solved it positively because I believe I can overcome anything in life.  I have always had so many dreams to achieve in life. When I </w:t>
      </w:r>
      <w:r w:rsidRPr="003D2915">
        <w:rPr>
          <w:rFonts w:ascii="Times New Roman" w:hAnsi="Times New Roman" w:cs="Times New Roman"/>
          <w:sz w:val="24"/>
          <w:szCs w:val="24"/>
        </w:rPr>
        <w:lastRenderedPageBreak/>
        <w:t xml:space="preserve">was in seventh grade, I was often mute in class and also a poor public speaker. I later on overcame this challenge with the help of my teachers who always encouraged me to answer questions in class which made me a better listener and observer.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When we are still young, we are faced with questions and responsibilities of whether we can handle them, as illustrated in the initiative vs. guilt stage. A child often begins learning on carrying out plans or they somehow feel guilty about their efforts of being independence. I believe that during my childhood, I resolved this predicament positively. The reason being that because never managed to do many things in an independent manner largely because of my short term memory, I never tool much responsibility and even I never managed to handle the little responsibility I had very well. I had to work on this crisis over and over until recently is when I solved it in a positive way. I glad to have found my flaws and worked on them. I have always believed that I can overcome anything in life.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When I was in the elementary school, I was faced with the industry vs. inferiority stage. Here, industry means that one is productive does his/her things in a perfect way. To me, this was basically a tow part stage. While in the elementary school, I resolved the predicament in positive manner in that I often wanted to do things perfectly well, yet negatively because I wasn’t productive in most cases. The reason I wasn’t productive is, I was a perfectionist but without considering the time concept. I later learned to prioritize tasks. Despite the fact that this was an ongoing struggle, I resolved the predicament positively. Based on how I worked on the previous crisis, I realised that not everything in life has to be perfect. I can do things well and be productive at the same time because I have learned the imp</w:t>
      </w:r>
      <w:r w:rsidR="00EC1ECC">
        <w:rPr>
          <w:rFonts w:ascii="Times New Roman" w:hAnsi="Times New Roman" w:cs="Times New Roman"/>
          <w:sz w:val="24"/>
          <w:szCs w:val="24"/>
        </w:rPr>
        <w:t xml:space="preserve">ortance of prioritizing tasks.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When in the adolescent stage, we are faced with </w:t>
      </w:r>
      <w:r w:rsidR="00B335DC">
        <w:rPr>
          <w:rFonts w:ascii="Times New Roman" w:hAnsi="Times New Roman" w:cs="Times New Roman"/>
          <w:sz w:val="24"/>
          <w:szCs w:val="24"/>
        </w:rPr>
        <w:t xml:space="preserve">the decision of our personality </w:t>
      </w:r>
      <w:r w:rsidR="00B335DC" w:rsidRPr="003D2915">
        <w:rPr>
          <w:rFonts w:ascii="Times New Roman" w:hAnsi="Times New Roman" w:cs="Times New Roman"/>
          <w:sz w:val="24"/>
          <w:szCs w:val="24"/>
        </w:rPr>
        <w:t>i.e.</w:t>
      </w:r>
      <w:r w:rsidRPr="003D2915">
        <w:rPr>
          <w:rFonts w:ascii="Times New Roman" w:hAnsi="Times New Roman" w:cs="Times New Roman"/>
          <w:sz w:val="24"/>
          <w:szCs w:val="24"/>
        </w:rPr>
        <w:t xml:space="preserve"> our identity. I believe that I managed to resolve this in a positive way. The reason behind this is </w:t>
      </w:r>
      <w:r w:rsidRPr="003D2915">
        <w:rPr>
          <w:rFonts w:ascii="Times New Roman" w:hAnsi="Times New Roman" w:cs="Times New Roman"/>
          <w:sz w:val="24"/>
          <w:szCs w:val="24"/>
        </w:rPr>
        <w:lastRenderedPageBreak/>
        <w:t xml:space="preserve">that my mother often told me to “be your own person.” I was never concerned about what people thought of me. This helped me to be more of an observer as I focussed less on who I was but was more interested by who others were. Till today, I find it interesting to figure out the conditions that make people who they are as I feel I am more comfortable with my identity.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The stage of isolation and intimacy is eminent after puberty stage. It tries to figure out o</w:t>
      </w:r>
      <w:r w:rsidR="00B335DC">
        <w:rPr>
          <w:rFonts w:ascii="Times New Roman" w:hAnsi="Times New Roman" w:cs="Times New Roman"/>
          <w:sz w:val="24"/>
          <w:szCs w:val="24"/>
        </w:rPr>
        <w:t>n whether an individual can form</w:t>
      </w:r>
      <w:r w:rsidRPr="003D2915">
        <w:rPr>
          <w:rFonts w:ascii="Times New Roman" w:hAnsi="Times New Roman" w:cs="Times New Roman"/>
          <w:sz w:val="24"/>
          <w:szCs w:val="24"/>
        </w:rPr>
        <w:t xml:space="preserve"> emotional and intimate relationship or not. Personally, I don’t believe that I have gone through this stage in my life. However, I have seen lots of my friends experience this crisis because I have my friends </w:t>
      </w:r>
      <w:r w:rsidR="00B335DC">
        <w:rPr>
          <w:rFonts w:ascii="Times New Roman" w:hAnsi="Times New Roman" w:cs="Times New Roman"/>
          <w:sz w:val="24"/>
          <w:szCs w:val="24"/>
        </w:rPr>
        <w:t xml:space="preserve">who </w:t>
      </w:r>
      <w:r w:rsidRPr="003D2915">
        <w:rPr>
          <w:rFonts w:ascii="Times New Roman" w:hAnsi="Times New Roman" w:cs="Times New Roman"/>
          <w:sz w:val="24"/>
          <w:szCs w:val="24"/>
        </w:rPr>
        <w:t>have matured emotionally faster than me in the previous life stages. However, I don’t mean that I can’t initiate an intimate relationship but for now I don’t think it its necessary.</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The stage of stagnation and generativity often takes place in the middle age when we pose questions to ourselves on what we have achieved and what we intend to do in life. This feeling means that we have achieved a lot more in our lives and have plans</w:t>
      </w:r>
      <w:r w:rsidR="00F154C0">
        <w:rPr>
          <w:rFonts w:ascii="Times New Roman" w:hAnsi="Times New Roman" w:cs="Times New Roman"/>
          <w:sz w:val="24"/>
          <w:szCs w:val="24"/>
        </w:rPr>
        <w:t xml:space="preserve"> of aiming higher hence making u</w:t>
      </w:r>
      <w:r w:rsidRPr="003D2915">
        <w:rPr>
          <w:rFonts w:ascii="Times New Roman" w:hAnsi="Times New Roman" w:cs="Times New Roman"/>
          <w:sz w:val="24"/>
          <w:szCs w:val="24"/>
        </w:rPr>
        <w:t>s feel good about our achievements, while the feeling of stagnation is the opposite. Lastly, during old</w:t>
      </w:r>
      <w:bookmarkStart w:id="0" w:name="_GoBack"/>
      <w:bookmarkEnd w:id="0"/>
      <w:r w:rsidRPr="003D2915">
        <w:rPr>
          <w:rFonts w:ascii="Times New Roman" w:hAnsi="Times New Roman" w:cs="Times New Roman"/>
          <w:sz w:val="24"/>
          <w:szCs w:val="24"/>
        </w:rPr>
        <w:t xml:space="preserve"> age, we certainly know that our days are numbered and we are likely to die any time soon. At this stage, we are faced with the integrity vs. despair stage. Here, we evaluate our lives by thinking about whether we accomplished our missions in life or not. If we haven’t accomplished our life objectives, we are often faced with a despair feeling.  </w:t>
      </w:r>
    </w:p>
    <w:p w:rsidR="00F93164" w:rsidRPr="003D2915" w:rsidRDefault="00F93164" w:rsidP="00F93164">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        In conclusion, I believe that applying of the theory of Erikson has helped me get to know myself better. It has helped me evaluate myself and understand who I was when I was a toddler and who I am today. It has also helped me to realise the much I have overcome and accomplished and what I should work to attain. The theory seems to be accurate to my </w:t>
      </w:r>
      <w:r w:rsidRPr="003D2915">
        <w:rPr>
          <w:rFonts w:ascii="Times New Roman" w:hAnsi="Times New Roman" w:cs="Times New Roman"/>
          <w:sz w:val="24"/>
          <w:szCs w:val="24"/>
        </w:rPr>
        <w:lastRenderedPageBreak/>
        <w:t xml:space="preserve">experiences in life. However, in some cases I feel I solved the crises differently than how it is illustrated in the psychological development of Erikson’s theory. </w:t>
      </w: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351DA2" w:rsidRDefault="00351DA2" w:rsidP="00F93164">
      <w:pPr>
        <w:spacing w:line="480" w:lineRule="auto"/>
        <w:rPr>
          <w:rFonts w:ascii="Times New Roman" w:hAnsi="Times New Roman" w:cs="Times New Roman"/>
          <w:sz w:val="24"/>
          <w:szCs w:val="24"/>
        </w:rPr>
      </w:pPr>
    </w:p>
    <w:p w:rsidR="00F93164" w:rsidRPr="003D2915" w:rsidRDefault="00F93164" w:rsidP="0091593D">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lastRenderedPageBreak/>
        <w:t>References</w:t>
      </w:r>
    </w:p>
    <w:p w:rsidR="0091593D" w:rsidRDefault="00F93164" w:rsidP="0091593D">
      <w:pPr>
        <w:spacing w:line="480" w:lineRule="auto"/>
        <w:rPr>
          <w:rFonts w:ascii="Times New Roman" w:hAnsi="Times New Roman" w:cs="Times New Roman"/>
          <w:sz w:val="24"/>
          <w:szCs w:val="24"/>
        </w:rPr>
      </w:pPr>
      <w:proofErr w:type="spellStart"/>
      <w:r w:rsidRPr="003D2915">
        <w:rPr>
          <w:rFonts w:ascii="Times New Roman" w:hAnsi="Times New Roman" w:cs="Times New Roman"/>
          <w:sz w:val="24"/>
          <w:szCs w:val="24"/>
        </w:rPr>
        <w:t>Dunkel</w:t>
      </w:r>
      <w:proofErr w:type="spellEnd"/>
      <w:r w:rsidRPr="003D2915">
        <w:rPr>
          <w:rFonts w:ascii="Times New Roman" w:hAnsi="Times New Roman" w:cs="Times New Roman"/>
          <w:sz w:val="24"/>
          <w:szCs w:val="24"/>
        </w:rPr>
        <w:t xml:space="preserve">, C. S., &amp; </w:t>
      </w:r>
      <w:proofErr w:type="spellStart"/>
      <w:r w:rsidRPr="003D2915">
        <w:rPr>
          <w:rFonts w:ascii="Times New Roman" w:hAnsi="Times New Roman" w:cs="Times New Roman"/>
          <w:sz w:val="24"/>
          <w:szCs w:val="24"/>
        </w:rPr>
        <w:t>Sefcek</w:t>
      </w:r>
      <w:proofErr w:type="spellEnd"/>
      <w:r w:rsidRPr="003D2915">
        <w:rPr>
          <w:rFonts w:ascii="Times New Roman" w:hAnsi="Times New Roman" w:cs="Times New Roman"/>
          <w:sz w:val="24"/>
          <w:szCs w:val="24"/>
        </w:rPr>
        <w:t xml:space="preserve">, J. A. (2009). </w:t>
      </w:r>
      <w:proofErr w:type="spellStart"/>
      <w:r w:rsidRPr="003D2915">
        <w:rPr>
          <w:rFonts w:ascii="Times New Roman" w:hAnsi="Times New Roman" w:cs="Times New Roman"/>
          <w:sz w:val="24"/>
          <w:szCs w:val="24"/>
        </w:rPr>
        <w:t>Eriksonian</w:t>
      </w:r>
      <w:proofErr w:type="spellEnd"/>
      <w:r w:rsidRPr="003D2915">
        <w:rPr>
          <w:rFonts w:ascii="Times New Roman" w:hAnsi="Times New Roman" w:cs="Times New Roman"/>
          <w:sz w:val="24"/>
          <w:szCs w:val="24"/>
        </w:rPr>
        <w:t xml:space="preserve"> lifespan theory and life history theory: An</w:t>
      </w:r>
    </w:p>
    <w:p w:rsidR="00F93164" w:rsidRPr="003D2915" w:rsidRDefault="0091593D" w:rsidP="0091593D">
      <w:pPr>
        <w:spacing w:line="480" w:lineRule="auto"/>
        <w:ind w:left="720" w:firstLine="60"/>
        <w:rPr>
          <w:rFonts w:ascii="Times New Roman" w:hAnsi="Times New Roman" w:cs="Times New Roman"/>
          <w:sz w:val="24"/>
          <w:szCs w:val="24"/>
        </w:rPr>
      </w:pPr>
      <w:r w:rsidRPr="003D2915">
        <w:rPr>
          <w:rFonts w:ascii="Times New Roman" w:hAnsi="Times New Roman" w:cs="Times New Roman"/>
          <w:sz w:val="24"/>
          <w:szCs w:val="24"/>
        </w:rPr>
        <w:t>I</w:t>
      </w:r>
      <w:r w:rsidR="00F93164" w:rsidRPr="003D2915">
        <w:rPr>
          <w:rFonts w:ascii="Times New Roman" w:hAnsi="Times New Roman" w:cs="Times New Roman"/>
          <w:sz w:val="24"/>
          <w:szCs w:val="24"/>
        </w:rPr>
        <w:t>ntegration</w:t>
      </w:r>
      <w:r>
        <w:rPr>
          <w:rFonts w:ascii="Times New Roman" w:hAnsi="Times New Roman" w:cs="Times New Roman"/>
          <w:sz w:val="24"/>
          <w:szCs w:val="24"/>
        </w:rPr>
        <w:t xml:space="preserve"> u</w:t>
      </w:r>
      <w:r w:rsidR="00F93164" w:rsidRPr="003D2915">
        <w:rPr>
          <w:rFonts w:ascii="Times New Roman" w:hAnsi="Times New Roman" w:cs="Times New Roman"/>
          <w:sz w:val="24"/>
          <w:szCs w:val="24"/>
        </w:rPr>
        <w:t>sing the example of identity formation. Review of General Psychology, 13(1), 13-23.</w:t>
      </w:r>
    </w:p>
    <w:p w:rsidR="0091593D" w:rsidRDefault="00F93164" w:rsidP="0091593D">
      <w:pPr>
        <w:spacing w:line="480" w:lineRule="auto"/>
        <w:rPr>
          <w:rFonts w:ascii="Times New Roman" w:hAnsi="Times New Roman" w:cs="Times New Roman"/>
          <w:sz w:val="24"/>
          <w:szCs w:val="24"/>
        </w:rPr>
      </w:pPr>
      <w:r w:rsidRPr="003D2915">
        <w:rPr>
          <w:rFonts w:ascii="Times New Roman" w:hAnsi="Times New Roman" w:cs="Times New Roman"/>
          <w:sz w:val="24"/>
          <w:szCs w:val="24"/>
        </w:rPr>
        <w:t xml:space="preserve">Domino, G., &amp; </w:t>
      </w:r>
      <w:proofErr w:type="spellStart"/>
      <w:r w:rsidRPr="003D2915">
        <w:rPr>
          <w:rFonts w:ascii="Times New Roman" w:hAnsi="Times New Roman" w:cs="Times New Roman"/>
          <w:sz w:val="24"/>
          <w:szCs w:val="24"/>
        </w:rPr>
        <w:t>Affonso</w:t>
      </w:r>
      <w:proofErr w:type="spellEnd"/>
      <w:r w:rsidRPr="003D2915">
        <w:rPr>
          <w:rFonts w:ascii="Times New Roman" w:hAnsi="Times New Roman" w:cs="Times New Roman"/>
          <w:sz w:val="24"/>
          <w:szCs w:val="24"/>
        </w:rPr>
        <w:t xml:space="preserve">, D. D. (1990). A personality measure of Erikson's life stages: The </w:t>
      </w:r>
      <w:r w:rsidR="0091593D">
        <w:rPr>
          <w:rFonts w:ascii="Times New Roman" w:hAnsi="Times New Roman" w:cs="Times New Roman"/>
          <w:sz w:val="24"/>
          <w:szCs w:val="24"/>
        </w:rPr>
        <w:tab/>
        <w:t xml:space="preserve">Inventory of </w:t>
      </w:r>
      <w:r w:rsidRPr="003D2915">
        <w:rPr>
          <w:rFonts w:ascii="Times New Roman" w:hAnsi="Times New Roman" w:cs="Times New Roman"/>
          <w:sz w:val="24"/>
          <w:szCs w:val="24"/>
        </w:rPr>
        <w:t>Psychosocial Balance. Journal of Personality Assessment, 54(3-4), 576-</w:t>
      </w:r>
      <w:r w:rsidR="0091593D">
        <w:rPr>
          <w:rFonts w:ascii="Times New Roman" w:hAnsi="Times New Roman" w:cs="Times New Roman"/>
          <w:sz w:val="24"/>
          <w:szCs w:val="24"/>
        </w:rPr>
        <w:t xml:space="preserve"> </w:t>
      </w:r>
    </w:p>
    <w:p w:rsidR="00F93164" w:rsidRPr="003D2915" w:rsidRDefault="0091593D" w:rsidP="00915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93164" w:rsidRPr="003D2915">
        <w:rPr>
          <w:rFonts w:ascii="Times New Roman" w:hAnsi="Times New Roman" w:cs="Times New Roman"/>
          <w:sz w:val="24"/>
          <w:szCs w:val="24"/>
        </w:rPr>
        <w:t>588.</w:t>
      </w: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F93164" w:rsidRPr="003D2915" w:rsidRDefault="00F93164" w:rsidP="00F93164">
      <w:pPr>
        <w:spacing w:line="480" w:lineRule="auto"/>
        <w:rPr>
          <w:rFonts w:ascii="Times New Roman" w:hAnsi="Times New Roman" w:cs="Times New Roman"/>
          <w:sz w:val="24"/>
          <w:szCs w:val="24"/>
        </w:rPr>
      </w:pPr>
    </w:p>
    <w:p w:rsidR="00752E91" w:rsidRPr="003D2915" w:rsidRDefault="00752E91" w:rsidP="00F93164">
      <w:pPr>
        <w:spacing w:line="480" w:lineRule="auto"/>
        <w:rPr>
          <w:rFonts w:ascii="Times New Roman" w:hAnsi="Times New Roman" w:cs="Times New Roman"/>
          <w:sz w:val="24"/>
          <w:szCs w:val="24"/>
        </w:rPr>
      </w:pPr>
    </w:p>
    <w:sectPr w:rsidR="00752E91" w:rsidRPr="003D2915" w:rsidSect="00267D6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250" w:rsidRDefault="00536250" w:rsidP="00100FBE">
      <w:pPr>
        <w:spacing w:after="0" w:line="240" w:lineRule="auto"/>
      </w:pPr>
      <w:r>
        <w:separator/>
      </w:r>
    </w:p>
  </w:endnote>
  <w:endnote w:type="continuationSeparator" w:id="0">
    <w:p w:rsidR="00536250" w:rsidRDefault="00536250" w:rsidP="00100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250" w:rsidRDefault="00536250" w:rsidP="00100FBE">
      <w:pPr>
        <w:spacing w:after="0" w:line="240" w:lineRule="auto"/>
      </w:pPr>
      <w:r>
        <w:separator/>
      </w:r>
    </w:p>
  </w:footnote>
  <w:footnote w:type="continuationSeparator" w:id="0">
    <w:p w:rsidR="00536250" w:rsidRDefault="00536250" w:rsidP="00100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5278929"/>
      <w:docPartObj>
        <w:docPartGallery w:val="Page Numbers (Top of Page)"/>
        <w:docPartUnique/>
      </w:docPartObj>
    </w:sdtPr>
    <w:sdtEndPr>
      <w:rPr>
        <w:noProof/>
      </w:rPr>
    </w:sdtEndPr>
    <w:sdtContent>
      <w:p w:rsidR="00267D6F" w:rsidRPr="00267D6F" w:rsidRDefault="00267D6F">
        <w:pPr>
          <w:pStyle w:val="Header"/>
          <w:jc w:val="right"/>
          <w:rPr>
            <w:rFonts w:ascii="Times New Roman" w:hAnsi="Times New Roman" w:cs="Times New Roman"/>
            <w:sz w:val="24"/>
            <w:szCs w:val="24"/>
          </w:rPr>
        </w:pPr>
        <w:r w:rsidRPr="00267D6F">
          <w:rPr>
            <w:rFonts w:ascii="Times New Roman" w:eastAsia="Times New Roman" w:hAnsi="Times New Roman" w:cs="Times New Roman"/>
            <w:bCs/>
            <w:color w:val="000000"/>
            <w:sz w:val="24"/>
            <w:szCs w:val="24"/>
          </w:rPr>
          <w:t xml:space="preserve">Erikson Life Review </w:t>
        </w:r>
        <w:r w:rsidRPr="00267D6F">
          <w:rPr>
            <w:rFonts w:ascii="Times New Roman" w:eastAsia="Times New Roman" w:hAnsi="Times New Roman" w:cs="Times New Roman"/>
            <w:bCs/>
            <w:color w:val="000000"/>
            <w:sz w:val="24"/>
            <w:szCs w:val="24"/>
          </w:rPr>
          <w:tab/>
        </w:r>
        <w:r w:rsidRPr="00267D6F">
          <w:rPr>
            <w:rFonts w:ascii="Times New Roman" w:eastAsia="Times New Roman" w:hAnsi="Times New Roman" w:cs="Times New Roman"/>
            <w:bCs/>
            <w:color w:val="000000"/>
            <w:sz w:val="24"/>
            <w:szCs w:val="24"/>
          </w:rPr>
          <w:tab/>
        </w:r>
        <w:r w:rsidRPr="00267D6F">
          <w:rPr>
            <w:rFonts w:ascii="Times New Roman" w:hAnsi="Times New Roman" w:cs="Times New Roman"/>
            <w:sz w:val="24"/>
            <w:szCs w:val="24"/>
          </w:rPr>
          <w:fldChar w:fldCharType="begin"/>
        </w:r>
        <w:r w:rsidRPr="00267D6F">
          <w:rPr>
            <w:rFonts w:ascii="Times New Roman" w:hAnsi="Times New Roman" w:cs="Times New Roman"/>
            <w:sz w:val="24"/>
            <w:szCs w:val="24"/>
          </w:rPr>
          <w:instrText xml:space="preserve"> PAGE   \* MERGEFORMAT </w:instrText>
        </w:r>
        <w:r w:rsidRPr="00267D6F">
          <w:rPr>
            <w:rFonts w:ascii="Times New Roman" w:hAnsi="Times New Roman" w:cs="Times New Roman"/>
            <w:sz w:val="24"/>
            <w:szCs w:val="24"/>
          </w:rPr>
          <w:fldChar w:fldCharType="separate"/>
        </w:r>
        <w:r w:rsidR="00F154C0">
          <w:rPr>
            <w:rFonts w:ascii="Times New Roman" w:hAnsi="Times New Roman" w:cs="Times New Roman"/>
            <w:noProof/>
            <w:sz w:val="24"/>
            <w:szCs w:val="24"/>
          </w:rPr>
          <w:t>6</w:t>
        </w:r>
        <w:r w:rsidRPr="00267D6F">
          <w:rPr>
            <w:rFonts w:ascii="Times New Roman" w:hAnsi="Times New Roman" w:cs="Times New Roman"/>
            <w:noProof/>
            <w:sz w:val="24"/>
            <w:szCs w:val="24"/>
          </w:rPr>
          <w:fldChar w:fldCharType="end"/>
        </w:r>
      </w:p>
    </w:sdtContent>
  </w:sdt>
  <w:p w:rsidR="00267D6F" w:rsidRDefault="00267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6F" w:rsidRPr="00267D6F" w:rsidRDefault="00267D6F" w:rsidP="00267D6F">
    <w:pPr>
      <w:pStyle w:val="Header"/>
      <w:rPr>
        <w:rFonts w:ascii="Times New Roman" w:hAnsi="Times New Roman" w:cs="Times New Roman"/>
        <w:sz w:val="24"/>
        <w:szCs w:val="24"/>
        <w:lang w:val="en-US"/>
      </w:rPr>
    </w:pPr>
    <w:r w:rsidRPr="00267D6F">
      <w:rPr>
        <w:rFonts w:ascii="Times New Roman" w:hAnsi="Times New Roman" w:cs="Times New Roman"/>
        <w:sz w:val="24"/>
        <w:szCs w:val="24"/>
        <w:lang w:val="en-US"/>
      </w:rPr>
      <w:t xml:space="preserve">Running head: </w:t>
    </w:r>
    <w:r w:rsidRPr="00267D6F">
      <w:rPr>
        <w:rFonts w:ascii="Times New Roman" w:eastAsia="Times New Roman" w:hAnsi="Times New Roman" w:cs="Times New Roman"/>
        <w:bCs/>
        <w:color w:val="000000"/>
        <w:sz w:val="24"/>
        <w:szCs w:val="24"/>
      </w:rPr>
      <w:t>Erikson Life Review</w:t>
    </w:r>
    <w:r w:rsidRPr="00267D6F">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sidRPr="00267D6F">
      <w:rPr>
        <w:rFonts w:ascii="Times New Roman" w:eastAsia="Times New Roman" w:hAnsi="Times New Roman" w:cs="Times New Roman"/>
        <w:bCs/>
        <w:color w:val="000000"/>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423"/>
    <w:rsid w:val="00065584"/>
    <w:rsid w:val="00091B74"/>
    <w:rsid w:val="000A68E5"/>
    <w:rsid w:val="000E6048"/>
    <w:rsid w:val="00100FBE"/>
    <w:rsid w:val="00114B31"/>
    <w:rsid w:val="001A3C3F"/>
    <w:rsid w:val="001C1720"/>
    <w:rsid w:val="00227AAF"/>
    <w:rsid w:val="00253E9F"/>
    <w:rsid w:val="00267D6F"/>
    <w:rsid w:val="002D0632"/>
    <w:rsid w:val="00351DA2"/>
    <w:rsid w:val="0039125D"/>
    <w:rsid w:val="003D2915"/>
    <w:rsid w:val="0042508E"/>
    <w:rsid w:val="004427B1"/>
    <w:rsid w:val="004D2639"/>
    <w:rsid w:val="00536250"/>
    <w:rsid w:val="005503CF"/>
    <w:rsid w:val="005628FE"/>
    <w:rsid w:val="005F5A32"/>
    <w:rsid w:val="005F6295"/>
    <w:rsid w:val="00615D59"/>
    <w:rsid w:val="0069477F"/>
    <w:rsid w:val="00702E71"/>
    <w:rsid w:val="007148AE"/>
    <w:rsid w:val="00752E91"/>
    <w:rsid w:val="007948FE"/>
    <w:rsid w:val="00815B56"/>
    <w:rsid w:val="00887FA5"/>
    <w:rsid w:val="008B28DF"/>
    <w:rsid w:val="008F6B81"/>
    <w:rsid w:val="0091593D"/>
    <w:rsid w:val="009B3187"/>
    <w:rsid w:val="00A17A9C"/>
    <w:rsid w:val="00A37796"/>
    <w:rsid w:val="00A4580E"/>
    <w:rsid w:val="00AC238B"/>
    <w:rsid w:val="00AC7AA8"/>
    <w:rsid w:val="00B335DC"/>
    <w:rsid w:val="00B7041A"/>
    <w:rsid w:val="00C9699A"/>
    <w:rsid w:val="00D06179"/>
    <w:rsid w:val="00DC422C"/>
    <w:rsid w:val="00DF4540"/>
    <w:rsid w:val="00E37423"/>
    <w:rsid w:val="00E469D9"/>
    <w:rsid w:val="00E831AC"/>
    <w:rsid w:val="00EB0368"/>
    <w:rsid w:val="00EC1ECC"/>
    <w:rsid w:val="00ED2B2D"/>
    <w:rsid w:val="00F033F5"/>
    <w:rsid w:val="00F154C0"/>
    <w:rsid w:val="00F4770C"/>
    <w:rsid w:val="00F93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A5FE5"/>
  <w15:chartTrackingRefBased/>
  <w15:docId w15:val="{94B15348-00C2-409C-8120-58E3BF06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74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00F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FBE"/>
  </w:style>
  <w:style w:type="paragraph" w:styleId="Footer">
    <w:name w:val="footer"/>
    <w:basedOn w:val="Normal"/>
    <w:link w:val="FooterChar"/>
    <w:uiPriority w:val="99"/>
    <w:unhideWhenUsed/>
    <w:rsid w:val="00100F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731027">
      <w:bodyDiv w:val="1"/>
      <w:marLeft w:val="0"/>
      <w:marRight w:val="0"/>
      <w:marTop w:val="0"/>
      <w:marBottom w:val="0"/>
      <w:divBdr>
        <w:top w:val="none" w:sz="0" w:space="0" w:color="auto"/>
        <w:left w:val="none" w:sz="0" w:space="0" w:color="auto"/>
        <w:bottom w:val="none" w:sz="0" w:space="0" w:color="auto"/>
        <w:right w:val="none" w:sz="0" w:space="0" w:color="auto"/>
      </w:divBdr>
      <w:divsChild>
        <w:div w:id="225645926">
          <w:marLeft w:val="0"/>
          <w:marRight w:val="0"/>
          <w:marTop w:val="0"/>
          <w:marBottom w:val="0"/>
          <w:divBdr>
            <w:top w:val="none" w:sz="0" w:space="0" w:color="auto"/>
            <w:left w:val="none" w:sz="0" w:space="0" w:color="auto"/>
            <w:bottom w:val="none" w:sz="0" w:space="0" w:color="auto"/>
            <w:right w:val="none" w:sz="0" w:space="0" w:color="auto"/>
          </w:divBdr>
        </w:div>
        <w:div w:id="2007124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1006</Words>
  <Characters>5739</Characters>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2019-11-12T13:52:00Z</dcterms:created>
  <dcterms:modified xsi:type="dcterms:W3CDTF">2019-11-12T16:34:00Z</dcterms:modified>
</cp:coreProperties>
</file>